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75" w:lineRule="atLeast"/>
        <w:ind w:left="0" w:right="0" w:firstLine="640" w:firstLineChars="200"/>
        <w:textAlignment w:val="auto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75" w:lineRule="atLeast"/>
        <w:ind w:left="0" w:right="0" w:firstLine="640" w:firstLineChars="200"/>
        <w:textAlignment w:val="auto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75" w:lineRule="atLeast"/>
        <w:ind w:left="0" w:right="0" w:firstLine="640" w:firstLineChars="200"/>
        <w:textAlignment w:val="auto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000000"/>
          <w:spacing w:val="0"/>
          <w:sz w:val="32"/>
          <w:szCs w:val="32"/>
          <w:lang w:val="en-US" w:eastAsia="zh-CN"/>
        </w:rPr>
        <w:sectPr>
          <w:head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000000"/>
          <w:spacing w:val="0"/>
          <w:sz w:val="32"/>
          <w:szCs w:val="32"/>
          <w:lang w:val="en-US" w:eastAsia="zh-CN"/>
        </w:rPr>
        <w:t>附件1</w:t>
      </w:r>
    </w:p>
    <w:p>
      <w:pPr>
        <w:jc w:val="center"/>
        <w:rPr>
          <w:rStyle w:val="9"/>
          <w:rFonts w:hint="default" w:ascii="方正小标宋简体" w:hAnsi="方正小标宋简体" w:eastAsia="方正小标宋简体"/>
          <w:color w:val="000000"/>
          <w:kern w:val="0"/>
          <w:sz w:val="36"/>
          <w:szCs w:val="36"/>
          <w:lang w:val="en-US" w:eastAsia="zh-CN"/>
        </w:rPr>
      </w:pPr>
      <w:r>
        <w:rPr>
          <w:rStyle w:val="9"/>
          <w:rFonts w:hint="eastAsia" w:ascii="方正小标宋简体" w:hAnsi="方正小标宋简体" w:eastAsia="方正小标宋简体"/>
          <w:color w:val="000000"/>
          <w:kern w:val="0"/>
          <w:sz w:val="36"/>
          <w:szCs w:val="36"/>
          <w:lang w:val="en-US" w:eastAsia="zh-CN"/>
        </w:rPr>
        <w:t>2020年秋季专场招聘会回执表</w:t>
      </w:r>
    </w:p>
    <w:p>
      <w:pPr>
        <w:rPr>
          <w:rFonts w:hint="eastAsia"/>
          <w:lang w:val="en-US" w:eastAsia="zh-CN"/>
        </w:rPr>
      </w:pPr>
    </w:p>
    <w:tbl>
      <w:tblPr>
        <w:tblStyle w:val="7"/>
        <w:tblW w:w="136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3"/>
        <w:gridCol w:w="1245"/>
        <w:gridCol w:w="1500"/>
        <w:gridCol w:w="1395"/>
        <w:gridCol w:w="1575"/>
        <w:gridCol w:w="555"/>
        <w:gridCol w:w="2175"/>
        <w:gridCol w:w="2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43" w:type="dxa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活动名称</w:t>
            </w:r>
          </w:p>
        </w:tc>
        <w:tc>
          <w:tcPr>
            <w:tcW w:w="11356" w:type="dxa"/>
            <w:gridSpan w:val="7"/>
            <w:vAlign w:val="top"/>
          </w:tcPr>
          <w:p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  <w:t>2020年秋季专场招聘会-宁波工程学院杭州湾汽车学院（机械工程学院）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43" w:type="dxa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公司名称</w:t>
            </w:r>
          </w:p>
        </w:tc>
        <w:tc>
          <w:tcPr>
            <w:tcW w:w="11356" w:type="dxa"/>
            <w:gridSpan w:val="7"/>
            <w:vAlign w:val="top"/>
          </w:tcPr>
          <w:p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43" w:type="dxa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参会人姓名</w:t>
            </w:r>
          </w:p>
        </w:tc>
        <w:tc>
          <w:tcPr>
            <w:tcW w:w="2745" w:type="dxa"/>
            <w:gridSpan w:val="2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95" w:type="dxa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职务</w:t>
            </w:r>
          </w:p>
        </w:tc>
        <w:tc>
          <w:tcPr>
            <w:tcW w:w="2130" w:type="dxa"/>
            <w:gridSpan w:val="2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175" w:type="dxa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911" w:type="dxa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atLeast"/>
          <w:jc w:val="center"/>
        </w:trPr>
        <w:tc>
          <w:tcPr>
            <w:tcW w:w="234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企业简介及荣誉</w:t>
            </w:r>
          </w:p>
        </w:tc>
        <w:tc>
          <w:tcPr>
            <w:tcW w:w="11356" w:type="dxa"/>
            <w:gridSpan w:val="7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43" w:type="dxa"/>
            <w:vAlign w:val="top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招聘岗位</w:t>
            </w:r>
          </w:p>
        </w:tc>
        <w:tc>
          <w:tcPr>
            <w:tcW w:w="1245" w:type="dxa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人数</w:t>
            </w:r>
          </w:p>
        </w:tc>
        <w:tc>
          <w:tcPr>
            <w:tcW w:w="4470" w:type="dxa"/>
            <w:gridSpan w:val="3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岗位职责</w:t>
            </w:r>
          </w:p>
        </w:tc>
        <w:tc>
          <w:tcPr>
            <w:tcW w:w="2730" w:type="dxa"/>
            <w:gridSpan w:val="2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专业要求</w:t>
            </w:r>
          </w:p>
        </w:tc>
        <w:tc>
          <w:tcPr>
            <w:tcW w:w="2911" w:type="dxa"/>
            <w:vAlign w:val="top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岗位其他要求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43" w:type="dxa"/>
            <w:vAlign w:val="top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4470" w:type="dxa"/>
            <w:gridSpan w:val="3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gridSpan w:val="2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911" w:type="dxa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43" w:type="dxa"/>
            <w:vAlign w:val="top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4470" w:type="dxa"/>
            <w:gridSpan w:val="3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gridSpan w:val="2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911" w:type="dxa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43" w:type="dxa"/>
            <w:vAlign w:val="top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4470" w:type="dxa"/>
            <w:gridSpan w:val="3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gridSpan w:val="2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911" w:type="dxa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43" w:type="dxa"/>
            <w:vAlign w:val="top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4470" w:type="dxa"/>
            <w:gridSpan w:val="3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gridSpan w:val="2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911" w:type="dxa"/>
            <w:vAlign w:val="top"/>
          </w:tcPr>
          <w:p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/>
        <w:jc w:val="both"/>
        <w:textAlignment w:val="auto"/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t>参会信息表格填好，请回传邮箱：</w:t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instrText xml:space="preserve"> HYPERLINK "mailto:nbkjcx@126.com" </w:instrText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t>nbkjcx@126.com</w:t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left"/>
        <w:textAlignment w:val="auto"/>
        <w:rPr>
          <w:rFonts w:hint="default" w:ascii="黑体" w:hAnsi="黑体" w:eastAsia="黑体" w:cs="黑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000000"/>
          <w:spacing w:val="0"/>
          <w:sz w:val="32"/>
          <w:szCs w:val="32"/>
          <w:lang w:val="en-US" w:eastAsia="zh-CN"/>
        </w:rPr>
        <w:t>附件2</w:t>
      </w:r>
    </w:p>
    <w:p>
      <w:pPr>
        <w:pStyle w:val="10"/>
        <w:spacing w:before="0" w:after="0"/>
        <w:ind w:firstLine="560"/>
        <w:jc w:val="center"/>
        <w:rPr>
          <w:rStyle w:val="9"/>
          <w:rFonts w:ascii="方正小标宋简体" w:hAnsi="方正小标宋简体" w:eastAsia="方正小标宋简体"/>
          <w:color w:val="000000"/>
          <w:sz w:val="36"/>
          <w:szCs w:val="36"/>
        </w:rPr>
      </w:pPr>
      <w:r>
        <w:rPr>
          <w:rStyle w:val="9"/>
          <w:rFonts w:ascii="方正小标宋简体" w:hAnsi="方正小标宋简体" w:eastAsia="方正小标宋简体"/>
          <w:color w:val="000000"/>
          <w:sz w:val="36"/>
          <w:szCs w:val="36"/>
        </w:rPr>
        <w:t>外来人员进校审批表</w:t>
      </w:r>
    </w:p>
    <w:tbl>
      <w:tblPr>
        <w:tblStyle w:val="6"/>
        <w:tblW w:w="140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8"/>
        <w:gridCol w:w="2084"/>
        <w:gridCol w:w="3030"/>
        <w:gridCol w:w="2310"/>
        <w:gridCol w:w="2385"/>
        <w:gridCol w:w="22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申请单位</w:t>
            </w:r>
          </w:p>
        </w:tc>
        <w:tc>
          <w:tcPr>
            <w:tcW w:w="2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3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联系人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联系方式</w:t>
            </w:r>
          </w:p>
        </w:tc>
        <w:tc>
          <w:tcPr>
            <w:tcW w:w="2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color w:val="000000"/>
                <w:sz w:val="28"/>
                <w:szCs w:val="3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进校事由</w:t>
            </w:r>
          </w:p>
        </w:tc>
        <w:tc>
          <w:tcPr>
            <w:tcW w:w="2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3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hint="eastAsia" w:ascii="宋体" w:hAnsi="宋体"/>
                <w:b w:val="0"/>
                <w:bCs w:val="0"/>
                <w:color w:val="000000"/>
                <w:sz w:val="28"/>
                <w:szCs w:val="36"/>
                <w:lang w:val="en-US"/>
              </w:rPr>
              <w:t>进校车牌号</w:t>
            </w:r>
          </w:p>
        </w:tc>
        <w:tc>
          <w:tcPr>
            <w:tcW w:w="693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进校日期</w:t>
            </w:r>
          </w:p>
        </w:tc>
        <w:tc>
          <w:tcPr>
            <w:tcW w:w="2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hint="eastAsia" w:ascii="宋体" w:hAnsi="宋体"/>
                <w:b w:val="0"/>
                <w:bCs w:val="0"/>
                <w:color w:val="000000"/>
                <w:sz w:val="28"/>
                <w:szCs w:val="36"/>
              </w:rPr>
              <w:t>10月23日</w:t>
            </w:r>
          </w:p>
        </w:tc>
        <w:tc>
          <w:tcPr>
            <w:tcW w:w="3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停留时间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hint="eastAsia"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14:00—16:30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活动区域</w:t>
            </w:r>
          </w:p>
        </w:tc>
        <w:tc>
          <w:tcPr>
            <w:tcW w:w="2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color w:val="000000"/>
                <w:sz w:val="28"/>
                <w:szCs w:val="36"/>
              </w:rPr>
            </w:pPr>
            <w:r>
              <w:rPr>
                <w:rStyle w:val="9"/>
                <w:rFonts w:hint="eastAsia" w:ascii="宋体" w:hAnsi="宋体"/>
                <w:color w:val="000000"/>
                <w:sz w:val="28"/>
                <w:szCs w:val="36"/>
                <w:lang w:val="en-US"/>
              </w:rPr>
              <w:t>学院</w:t>
            </w:r>
            <w:r>
              <w:rPr>
                <w:rStyle w:val="9"/>
                <w:rFonts w:hint="eastAsia" w:ascii="宋体" w:hAnsi="宋体"/>
                <w:color w:val="000000"/>
                <w:sz w:val="28"/>
                <w:szCs w:val="36"/>
              </w:rPr>
              <w:t>食堂一楼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8" w:hRule="atLeast"/>
        </w:trPr>
        <w:tc>
          <w:tcPr>
            <w:tcW w:w="20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进校人员</w:t>
            </w:r>
          </w:p>
        </w:tc>
        <w:tc>
          <w:tcPr>
            <w:tcW w:w="2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姓名</w:t>
            </w:r>
          </w:p>
        </w:tc>
        <w:tc>
          <w:tcPr>
            <w:tcW w:w="3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身份证号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健康码颜色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联系方式</w:t>
            </w:r>
          </w:p>
        </w:tc>
        <w:tc>
          <w:tcPr>
            <w:tcW w:w="2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/>
                <w:bCs/>
                <w:color w:val="000000"/>
                <w:sz w:val="28"/>
                <w:szCs w:val="36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2" w:hRule="atLeast"/>
        </w:trPr>
        <w:tc>
          <w:tcPr>
            <w:tcW w:w="20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2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</w:t>
            </w:r>
          </w:p>
        </w:tc>
        <w:tc>
          <w:tcPr>
            <w:tcW w:w="22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color w:val="000000"/>
                <w:sz w:val="28"/>
                <w:szCs w:val="3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2" w:hRule="atLeast"/>
        </w:trPr>
        <w:tc>
          <w:tcPr>
            <w:tcW w:w="20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2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</w:t>
            </w:r>
          </w:p>
        </w:tc>
        <w:tc>
          <w:tcPr>
            <w:tcW w:w="3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</w:t>
            </w:r>
          </w:p>
        </w:tc>
        <w:tc>
          <w:tcPr>
            <w:tcW w:w="22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color w:val="000000"/>
                <w:sz w:val="28"/>
                <w:szCs w:val="3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2" w:hRule="atLeast"/>
        </w:trPr>
        <w:tc>
          <w:tcPr>
            <w:tcW w:w="20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2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3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 xml:space="preserve"> 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22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color w:val="000000"/>
                <w:sz w:val="28"/>
                <w:szCs w:val="3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0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归口职能部门审核意见</w:t>
            </w:r>
          </w:p>
        </w:tc>
        <w:tc>
          <w:tcPr>
            <w:tcW w:w="3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同意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jc w:val="center"/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</w:pPr>
            <w:r>
              <w:rPr>
                <w:rStyle w:val="9"/>
                <w:rFonts w:ascii="宋体" w:hAnsi="宋体"/>
                <w:b w:val="0"/>
                <w:bCs w:val="0"/>
                <w:color w:val="000000"/>
                <w:sz w:val="28"/>
                <w:szCs w:val="36"/>
              </w:rPr>
              <w:t>审核人</w:t>
            </w:r>
          </w:p>
        </w:tc>
        <w:tc>
          <w:tcPr>
            <w:tcW w:w="2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spacing w:before="0" w:after="0"/>
              <w:rPr>
                <w:rStyle w:val="9"/>
                <w:rFonts w:ascii="宋体" w:hAnsi="宋体"/>
                <w:color w:val="000000"/>
                <w:sz w:val="28"/>
                <w:szCs w:val="36"/>
              </w:rPr>
            </w:pPr>
            <w:r>
              <w:rPr>
                <w:rStyle w:val="9"/>
                <w:rFonts w:hint="eastAsia" w:ascii="宋体" w:hAnsi="宋体"/>
                <w:color w:val="000000"/>
                <w:sz w:val="28"/>
                <w:szCs w:val="36"/>
              </w:rPr>
              <w:t xml:space="preserve"> </w:t>
            </w:r>
            <w:r>
              <w:rPr>
                <w:rStyle w:val="9"/>
                <w:rFonts w:ascii="宋体" w:hAnsi="宋体"/>
                <w:color w:val="000000"/>
                <w:sz w:val="28"/>
                <w:szCs w:val="36"/>
              </w:rPr>
              <w:t xml:space="preserve">   </w:t>
            </w:r>
          </w:p>
        </w:tc>
      </w:tr>
    </w:tbl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beforeAutospacing="0" w:after="63" w:afterLines="20" w:afterAutospacing="0"/>
        <w:ind w:firstLine="480" w:firstLineChars="200"/>
        <w:textAlignment w:val="auto"/>
        <w:rPr>
          <w:rStyle w:val="9"/>
          <w:rFonts w:ascii="仿宋_GB2312" w:hAnsi="仿宋_GB2312" w:eastAsia="仿宋_GB2312"/>
          <w:color w:val="000000"/>
          <w:sz w:val="24"/>
          <w:szCs w:val="24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beforeAutospacing="0" w:after="63" w:afterLines="20" w:afterAutospacing="0"/>
        <w:ind w:firstLine="560" w:firstLineChars="200"/>
        <w:textAlignment w:val="auto"/>
        <w:rPr>
          <w:rStyle w:val="9"/>
          <w:rFonts w:ascii="仿宋_GB2312" w:hAnsi="仿宋_GB2312" w:eastAsia="仿宋_GB2312"/>
          <w:color w:val="000000"/>
          <w:sz w:val="28"/>
          <w:szCs w:val="28"/>
        </w:rPr>
      </w:pPr>
      <w:r>
        <w:rPr>
          <w:rStyle w:val="9"/>
          <w:rFonts w:ascii="仿宋_GB2312" w:hAnsi="仿宋_GB2312" w:eastAsia="仿宋_GB2312"/>
          <w:color w:val="000000"/>
          <w:sz w:val="28"/>
          <w:szCs w:val="28"/>
        </w:rPr>
        <w:t>备注：1.外来人员请在审批时间内进校，做好校外人员在校活动期间的陪同和督查工作。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firstLine="1120" w:firstLineChars="400"/>
        <w:jc w:val="both"/>
        <w:textAlignment w:val="auto"/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Style w:val="9"/>
          <w:rFonts w:ascii="仿宋_GB2312" w:hAnsi="仿宋_GB2312" w:eastAsia="仿宋_GB2312"/>
          <w:color w:val="000000"/>
          <w:sz w:val="28"/>
          <w:szCs w:val="28"/>
        </w:rPr>
        <w:t>2.</w:t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t>参会信息表格填好，请回传邮箱：</w:t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instrText xml:space="preserve"> HYPERLINK "mailto:nbkjcx@126.com" </w:instrText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t>nbkjcx@126.com</w:t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sectPr>
          <w:headerReference r:id="rId5" w:type="default"/>
          <w:pgSz w:w="16838" w:h="11906" w:orient="landscape"/>
          <w:pgMar w:top="138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right="0" w:rightChars="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right="0" w:rightChars="0"/>
        <w:jc w:val="center"/>
        <w:textAlignment w:val="auto"/>
        <w:outlineLvl w:val="9"/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right="0" w:rightChars="0"/>
        <w:jc w:val="center"/>
        <w:textAlignment w:val="auto"/>
        <w:outlineLvl w:val="9"/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宁波工程学院杭州湾汽车</w:t>
      </w:r>
      <w:bookmarkStart w:id="0" w:name="_GoBack"/>
      <w:bookmarkEnd w:id="0"/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学院(机械工程学院)简介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机械工程学院/杭州湾汽车学院是宁波工程学院所辖的二级学院，于2014年9月迁入杭州湾新区办学，占地面积500亩，校园环境优美，办学条件设施先进。学院充分发挥地处产业集聚区的优势，深入推进产教融合、校企合作，与吉利集团、中汽研、万都公司等知名企业建立战略合作关系，与吉利集团共建企业大学，努力建设政产学研“四位一体”，校园、产业园、研发园“三园融合”的国内一流的汽车产业特色学院。2017年入选宁波市十大试点特色学院，2018年入选浙江省高等学校省级产教融合示范基地项目，2019年入选宁波市高校协同创新中心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现有四个本科专业，材料成型及控制工程专业为教育部“卓越工程师”培养试点专业，汽车服务工程专业为浙江省高校“十三五”特色专业和浙江省一流本科建设专业，机械设计制造及其自动化专业为宁波市重点专业，车辆工程专业为校重点建设专业。学院还与长安大学、宁波大学、太原理工大学、上海工程技术大学等高校联合培养硕士研究生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学院学术氛围浓郁，科研实力较强。机械工程入选浙江省一流建设学科（B类）和宁波市重点学科（A类），机械制造及其自动化为浙江省重点学科、车辆工程为宁波市重点学科。近五年，学院承担国家级课题8项，省部级课题31项，厅市级项目68项，企业委托课题300多项，科研总经费3000多万元，获发明专利授权100多项，发表论文200多篇，研究成果获得省部级科技成果奖4项。</w:t>
      </w: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专业介绍：</w:t>
      </w:r>
    </w:p>
    <w:p>
      <w:pPr>
        <w:numPr>
          <w:ilvl w:val="0"/>
          <w:numId w:val="1"/>
        </w:num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车辆工程：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车辆工程是宁波市重点学科，车辆工程专业为校重点建设专业，能从事汽车及汽车零部件产品的设计开发、生产制造、试验检测、技术服务和生产管理，具有应用研究能力和应用实践能力。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从业方向：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主要面向汽车及零部件企业、科研院所、行业管理等领域，从事汽车及零部件产品设计开发、生产制造、试验检测、技术服务与生产管理等方面工作，担任汽车及零部件企业的工程师和管理者。</w:t>
      </w:r>
    </w:p>
    <w:p>
      <w:pPr>
        <w:numPr>
          <w:ilvl w:val="0"/>
          <w:numId w:val="1"/>
        </w:numPr>
        <w:spacing w:line="560" w:lineRule="exact"/>
        <w:ind w:left="0" w:leftChars="0"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机械设计制造及其自动化：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机械设计制造及其自动化专业成立于2005年，2007年列为宁波市重点专业。机械工程入选浙江省一流建设学科（B类）和宁波市重点学科（A类），机械制造及其自动化为浙江省重点学科。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从业方向：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本本专业主要研究各种工业机械装备及机电产品从设计、制造、运行控制到生产过程的企业管理的综合技术学科。培养具备机械设计制造基础知识与应用能力，能在工业生产第一线从事机械制造领域内的设计制造、科技开发、应用研究、运行管理和经营销售等方面工作的高级工程技术人才。</w:t>
      </w: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3、材料成型及控制工程：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本专业是跨机械工程和材料科学两大学科的工程应用类专业。2010年，我校被教育部列入“卓越工程师教育培养计划”首批实施高校，本专业作为我校试点专业之一，是浙江省高校中同类专业唯一入选的。</w:t>
      </w: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从业方向：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主要面向机械制造业、汽车及船舶制造业、电子信息产品等领域，从事与材料加工、模具设计与制造等相关的生产过程控制、技术开发、科学研究、经营管理、贸易营销等方面的工作。本专业就业面宽广，毕业生市场需要大，就业前景持续看好。</w:t>
      </w:r>
    </w:p>
    <w:p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汽车服务工程：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本专业成立于2007年，是浙江省同类高校中成立最早、学生规模最大、专业方向最多的专业，目前为浙江省“十三五”特色专业，浙江省一流本科建设专业，“十二五”新兴特色专业、浙江省首批中职与应用型本科一体化培养试点专业、宁波市特色专业、校重点建设专业。本专业现有汽车运用技术和汽车营销两个人才培养方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从业方向：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主要从事汽车生产服务，汽车技术服务、汽车检测，汽车营销、贸易、售后服务，车辆鉴定、汽车保险、理赔与评估、二手车贸易等技术管理工作，也可从事相关行业的教学和科研等工作。</w:t>
      </w:r>
    </w:p>
    <w:p/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/>
        <w:jc w:val="both"/>
        <w:textAlignment w:val="auto"/>
        <w:rPr>
          <w:rFonts w:hint="default" w:ascii="仿宋_GB2312" w:eastAsia="仿宋_GB2312" w:cstheme="minorBidi"/>
          <w:kern w:val="2"/>
          <w:sz w:val="28"/>
          <w:szCs w:val="28"/>
          <w:lang w:val="en-US" w:eastAsia="zh-CN" w:bidi="ar-SA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-1151890</wp:posOffset>
          </wp:positionH>
          <wp:positionV relativeFrom="paragraph">
            <wp:posOffset>-582295</wp:posOffset>
          </wp:positionV>
          <wp:extent cx="7581900" cy="10721340"/>
          <wp:effectExtent l="0" t="0" r="0" b="3810"/>
          <wp:wrapNone/>
          <wp:docPr id="2" name="图片 2" descr="关于组织2020年秋季专场招聘会-宁波工程学院杭州湾汽车学院（机械工程学院）的通知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关于组织2020年秋季专场招聘会-宁波工程学院杭州湾汽车学院（机械工程学院）的通知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1072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-552450</wp:posOffset>
          </wp:positionV>
          <wp:extent cx="7553325" cy="10680700"/>
          <wp:effectExtent l="0" t="0" r="9525" b="6350"/>
          <wp:wrapNone/>
          <wp:docPr id="4" name="图片 4" descr="关于组织2020年秋季专场招聘会-宁波工程学院杭州湾汽车学院（机械工程学院）的通知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关于组织2020年秋季专场招聘会-宁波工程学院杭州湾汽车学院（机械工程学院）的通知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8B17"/>
    <w:multiLevelType w:val="singleLevel"/>
    <w:tmpl w:val="09398B1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8FA1B67"/>
    <w:multiLevelType w:val="singleLevel"/>
    <w:tmpl w:val="68FA1B67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AF2087"/>
    <w:rsid w:val="5FD25456"/>
    <w:rsid w:val="71AF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NormalCharacter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0">
    <w:name w:val="HtmlNormal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2020-09-30T07:38:00Z</dcterms:created>
  <dc:creator>黄利婷</dc:creator>
  <cp:lastModifiedBy>黄利婷</cp:lastModifiedBy>
  <dcterms:modified xsi:type="dcterms:W3CDTF">2020-09-30T07:42:20Z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